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274.0" w:type="dxa"/>
        <w:jc w:val="left"/>
        <w:tblInd w:w="100.0" w:type="dxa"/>
        <w:tblLayout w:type="fixed"/>
        <w:tblLook w:val="0600"/>
      </w:tblPr>
      <w:tblGrid>
        <w:gridCol w:w="7637"/>
        <w:gridCol w:w="7637"/>
        <w:tblGridChange w:id="0">
          <w:tblGrid>
            <w:gridCol w:w="7637"/>
            <w:gridCol w:w="7637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Договор № 385</w:t>
            </w:r>
          </w:p>
          <w:p w:rsidR="00000000" w:rsidDel="00000000" w:rsidP="00000000" w:rsidRDefault="00000000" w:rsidRPr="00000000" w14:paraId="000000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об оказании услуг</w:t>
            </w:r>
          </w:p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ab/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г. Иркутск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ab/>
              <w:tab/>
              <w:tab/>
              <w:tab/>
              <w:tab/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15.11.2022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highlight w:val="white"/>
                <w:rtl w:val="0"/>
              </w:rPr>
              <w:t xml:space="preserve">ООО «Ай-ти интегратор»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, именуемое в дальнейшем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highlight w:val="white"/>
                <w:rtl w:val="0"/>
              </w:rPr>
              <w:t xml:space="preserve">“Исполнитель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”, в лице генерального директора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highlight w:val="white"/>
                <w:rtl w:val="0"/>
              </w:rPr>
              <w:t xml:space="preserve">Ильина Андрея Николаевича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, действующего на основании Устава, с одной стороны,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 Муниципальное казённое общеобразовательное учреждение Шелеховского района «Основная общеобразовательная школа №11»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highlight w:val="white"/>
                <w:rtl w:val="0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именуемое в дальнейшем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highlight w:val="white"/>
                <w:rtl w:val="0"/>
              </w:rPr>
              <w:t xml:space="preserve">“Заказчик”,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в лице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директора Галушкиной Ирины Федоровны,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действующего(ей) на основании Устава с другой стороны, именуемые в дальнейшем Стороны, заключили настоящий договор в соответствии с пунктом 4 части 1 статьи 93 Федерального закона от 05.04.2013г №-44- ФЗ «О контрактной системе в сфере закупок товаров, работ, услуг для обеспечения государственных и муниципальных нужд» о нижеследующем:</w:t>
            </w:r>
          </w:p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1. ПРЕДМЕТ ДОГОВОРА</w:t>
            </w:r>
          </w:p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1.1. Настоящий договор регламентирует взаимоотношения между Заказчиком и Исполнителем по предоставлению услуг, согласно тарифному плану и перечню дополнительных услуг,  далее именуемые “Услуги”;</w:t>
            </w:r>
          </w:p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1.2. Услуги предоставляются в отношении домена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http://sosh11.sheledu.ru/</w:t>
            </w:r>
          </w:p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1.3. Выбранный тариф: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«Муниципальный №1»</w:t>
            </w:r>
          </w:p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1.4. Выбранные дополнительные услуги: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 установка и настройка Joomla, хостинг 500Мб, установка и настройка шаблона для слабовидящих</w:t>
            </w:r>
          </w:p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2. ОБЩИЕ ПОЛОЖЕНИЯ</w:t>
            </w:r>
          </w:p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2.1. Исполнитель обязуется оказать Заказчику услуги в объеме и на условиях настоящего договора и приложений к нему, а Заказчик обязуется принять оказанные услуги и оплатить их;</w:t>
            </w:r>
          </w:p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Приложение №1 (именуемое в дальнейшем - Правила) к настоящему договору содержит правила оказания и использования услуг;</w:t>
            </w:r>
          </w:p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2.2 Порядок и условия предоставления Заказчику дополнительных услуг, не входящих в объем обязательств Исполнителя по настоящему договору, определяются дополнительными соглашениями к настоящему договору;</w:t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2.3. В состав услуг, предоставляемых Исполнителем, не входит настройка или диагностика компьютерного или периферийного оборудования и программного обеспечения Заказчика как в офисе Исполнителя, так и с выездом к Заказчику, а также обучение навыкам работы в сети Интернет. Доступ к сети Интернет Заказчик обеспечивает самостоятельно.</w:t>
            </w:r>
          </w:p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2.4. Хостинг и домен находится на территории РФ согласно Федеральному закону от 31 декабря 2014 г. N531-ФЗ "О внесении изменений в статьи 13 и 14 Федерального </w:t>
            </w:r>
          </w:p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закона "Об информации, информационных технологиях и о защите информации" и Кодекс Российской Федерации об административных правонарушениях"</w:t>
            </w:r>
          </w:p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2.5. Исполнитель предоставляет Заказчику исключительные права на доменное имя.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3. ПРАВА И ОБЯЗАННОСТИ СТОРОН</w:t>
            </w:r>
          </w:p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3.1. Обязанности Исполнителя:</w:t>
            </w:r>
          </w:p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3.1.1. Предоставлять Заказчику услуги в соответствии с Правилами и Тарифами настоящего договора;</w:t>
            </w:r>
          </w:p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3.1.2. Исполнитель обязуется соблюдать конфиденциальность учетных данных Заказчика. Исполнитель имеет доступ к информации Заказчика в целях технического обеспечения Услуг, а также имеет право на доступ к такой информации в случаях получения претензий от третьих лиц, касающихся противозаконных и/или вредоносных действий Заказчика. Исполнитель вправе сообщить вышеуказанные данные только компетентным государственным органам в случаях, предусмотренных действующим законодательством РФ. Резервное копирование данных Заказчика в целях предотвращения потери информации не является нарушением конфиденциальности информации Заказчика;</w:t>
            </w:r>
          </w:p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3.1.3. Рассылать официальные сообщения, связанные с обслуживанием Заказчика и изменением тарифов на оплату Услуг на электронную почту Заказчика.</w:t>
            </w:r>
          </w:p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3.2. Обязанности Заказчика:</w:t>
            </w:r>
          </w:p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3.2.1. Предоставить Исполнителю достоверные данные при регистрации и заключении Договора. Ответственность за достоверность вышеуказанной информации и возможные последствия в результате указания неверных данных полностью лежит на Заказчике;</w:t>
            </w:r>
          </w:p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3.2.2. Обеспечивать конфиденциальность переданных Исполнителем Заказчику идентификатора и пароля. Риск последствий утраты или передачи третьим лицам авторизационных данных несет Заказчик.</w:t>
            </w:r>
          </w:p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3.2.3. Своевременно оплачивать услуги Исполнителя в соответствии с выбранным тарифом;</w:t>
            </w:r>
          </w:p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3.2.4. Безусловно выполнять Правила оказания и использования услуг, расположенных в Приложении №1;</w:t>
            </w:r>
          </w:p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3.2.5. Сохранять выданные ему соответствующие финансовые документы, подтверждающие произведенную оплату услуг;</w:t>
            </w:r>
          </w:p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3.2.6. В случае если Заказчик не согласен пользоваться Услугами по новым тарифам, он обязан до момента вступления их в силу уведомить Исполнителя о своем желании расторгнуть настоящий договор;</w:t>
            </w:r>
          </w:p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3.2.7. Выполнить в полном объеме другие обязательства, предусмотренные настоящим договором.</w:t>
            </w:r>
          </w:p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3.3. Права Исполнителя:</w:t>
            </w:r>
          </w:p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3.3.1. Исполнитель вправе приостановить доступ Заказчика к оказываемым услугам в следующих случаях:</w:t>
            </w:r>
          </w:p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 не поступления оплаты за услуги в установленные Исполнителем сроки;</w:t>
            </w:r>
          </w:p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 для проведения необходимых плановых профилактических и ремонтных работ на технических ресурсах Исполнителя, а также внеплановых работ в аварийных ситуациях;</w:t>
            </w:r>
          </w:p>
        </w:tc>
      </w:tr>
    </w:tbl>
    <w:p w:rsidR="00000000" w:rsidDel="00000000" w:rsidP="00000000" w:rsidRDefault="00000000" w:rsidRPr="00000000" w14:paraId="0000002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5274.0" w:type="dxa"/>
        <w:jc w:val="left"/>
        <w:tblInd w:w="100.0" w:type="dxa"/>
        <w:tblLayout w:type="fixed"/>
        <w:tblLook w:val="0600"/>
      </w:tblPr>
      <w:tblGrid>
        <w:gridCol w:w="7637"/>
        <w:gridCol w:w="7637"/>
        <w:tblGridChange w:id="0">
          <w:tblGrid>
            <w:gridCol w:w="7637"/>
            <w:gridCol w:w="7637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 рассылки Заказчиком электронных сообщений коммерческого и иного характера, несогласованной (незапрошенной) предварительно с ее получателем, а также в случае нарушения норм пользования сетью, принятых рабочей группой Открытого Форума Интернет–Сервис-Провайдеров, при наличии письменного заявления получателя такой рассылки;</w:t>
            </w:r>
          </w:p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 публикации и передачи через сеть Интернет любой информации, противоречащей действующему российскому или международному законодательству. В частности, это относится к порнографическим изображениям, противоречащим ст. 242, 242.1 УК РФ. Исполнитель оставляет за собой право определения того, является ли конкретное изображение порнографическим;</w:t>
            </w:r>
          </w:p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 нарушения Заказчиком хотя бы одного из пунктов настоящего договора и/или приложений к нему. В случае если Заказчик после получения уведомления от Исполнителя о приостановлении предоставления Услуг не свяжется с Исполнителем и не устранит нарушения, приведшие к приостановке предоставления услуг, настоящий договор автоматически расторгается Исполнителем в одностороннем порядке по истечении 15 календарных дней с момента направления Исполнителем уведомления;</w:t>
            </w:r>
          </w:p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0"/>
                <w:szCs w:val="20"/>
                <w:rtl w:val="0"/>
              </w:rPr>
              <w:t xml:space="preserve">Под рассылкой понимается как массовая рассылка электронных писем множеству получателей, так и множественная рассылка одному получателю, а также использование электронных реквизитов (веб-страниц, е-mail) Исполнителя при подобных рассылках, произведенных через другого Провайдера или с серверов Исполнителя.</w:t>
            </w:r>
          </w:p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0"/>
                <w:szCs w:val="20"/>
                <w:rtl w:val="0"/>
              </w:rPr>
              <w:t xml:space="preserve">Под сообщениями понимаются сообщения электронной почты, ICQ и других подобных средств личного обмена информацией.</w:t>
            </w:r>
          </w:p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3.3.2. Вносить изменения и дополнения в Правила и Тарифы путем публикации этих изменений и дополнений на web-сайте Исполнителя в соответствии с условиями настоящего договора;</w:t>
            </w:r>
          </w:p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3.3.3. Исполнитель вправе прекратить договорные отношения с Заказчиком в одностороннем порядке, с одновременной отправкой письменного электронного уведомления, при нарушении Заказчиком условий настоящего договора. Моментом расторжения договора считается дата направления соответствующего сообщения Заказчику.</w:t>
            </w:r>
          </w:p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3.4. Права Заказчика:</w:t>
            </w:r>
          </w:p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3.4.1. Требовать от Исполнителя предоставления услуг в соответствии с условиями настоящего договора;</w:t>
            </w:r>
          </w:p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3.4.2. Заказчик имеет право на изменение объема оказываемых Услуг по настоящему договору, то есть на выбор другого тарифного плана. Перевод Заказчика на другой тарифный план, либо добавление дополнительных услуг, не входящих в объем услуг по настоящему договору, осуществляется путем заключения дополнительного соглашения, в котором стороны определяют порядок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jc w:val="both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погашения задолженности Заказчика по предыдущему тарифному плану, если таковая имеется.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4. СТОИМОСТЬ УСЛУГ И ПОРЯДОК РАСЧЕТОВ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4.1. Стоимость предоставляемых по настоящему договору услуг определяется на основании выбранного Заказчиком тарифного плана в соответствии с тарифами, действующими на момент оказания услуг. При оказании Заказчику дополнительных услуг к стоимости добавляется сумма за оказание дополнительных услуг. Общая сумма договора составляет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3900 руб. (Три тысячи девятьсот рублей)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4.2. Моментом оплаты услуг по настоящему договору является дата поступления денежных средств на расчетный счет;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4.3. Наличие непогашенной задолженности в течение 60 (шестидесяти) календарных дней стороны признают отказом Заказчика от услуг Исполнителя, при этом договор считается расторгнутым на шестьдесят первый день с момента образования задолженности без каких-либо дополнительных уведомлений.</w:t>
            </w:r>
          </w:p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5. ОСОБЫЕ УСЛОВИЯ И ОТВЕТСТВЕННОСТЬ СТОРОН</w:t>
            </w:r>
          </w:p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5.1. Исполнитель не несет ответственности за изменение свойств, функций и качества услуг, предоставляемых Заказчику, если таковые явно не описаны в Договоре;</w:t>
            </w:r>
          </w:p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5.2. Исполнитель не несет ответственности за качество, безошибочность и отсутствие вредоносных компонентов в используемом или предлагаемом Заказчику программном обеспечении, если таковое не разработано самим Исполнителем;</w:t>
            </w:r>
          </w:p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5.3.Исполнитель не несет ответственности за качество каналов связи общего пользования, посредством которых осуществляется доступ к услугам;</w:t>
            </w:r>
          </w:p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5.4. Заказчик полностью ответственен за сохранность своего пароля и за убытки, которые могут возникнуть по причине несанкционированного его использования. По факту несанкционированного использования регистрационной информации Заказчика, произошедшего вследствие действий третьих лиц, Заказчик вправе направить в адрес Исполнителя запрос о смене пароля. Исполнитель не несет ответственность за действия третьих лиц, повлекших несанкционированное использование регистрационной информации Заказчика;</w:t>
            </w:r>
          </w:p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5.5. Исполнитель не несет ответственности за извещение любых третьих сторон о лишении Заказчика доступа к услугам и за возможные последствия, возникшие в результате отсутствия такого предупреждения;</w:t>
            </w:r>
          </w:p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5.6. Исполнитель не является ответчиком или соответчиком по любым обязательствам и расходам, связанным с нарушением положений договора Заказчиком или другими лицами, использующих регистрационную информацию Заказчика.</w:t>
            </w:r>
          </w:p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6. ПОРЯДОК РАССМОТРЕНИЯ ПРЕТЕНЗИЙ И СПОРОВ</w:t>
            </w:r>
          </w:p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6.1. Претензии Заказчика по предоставляемым услугам принимаются Исполнителем к рассмотрению только в письменном виде и в срок не позднее 3-х календарных дней </w:t>
            </w:r>
          </w:p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5274.0" w:type="dxa"/>
        <w:jc w:val="left"/>
        <w:tblInd w:w="100.0" w:type="dxa"/>
        <w:tblLayout w:type="fixed"/>
        <w:tblLook w:val="0600"/>
      </w:tblPr>
      <w:tblGrid>
        <w:gridCol w:w="7637"/>
        <w:gridCol w:w="7637"/>
        <w:tblGridChange w:id="0">
          <w:tblGrid>
            <w:gridCol w:w="7637"/>
            <w:gridCol w:w="7637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с момента возникновения спорной ситуации. Срок рассмотрения претензий Заказчика составляет не более 10 (десяти) рабочих дней;</w:t>
            </w:r>
          </w:p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6.2. Рассмотрение претензий к Исполнителю, связанных с предоставлением услуг, осуществляется при предъявлении Заказчиком соответствующих финансовых документов, подтверждающих оплату услуг;</w:t>
            </w:r>
          </w:p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6.3. Все споры по настоящему договору стороны обязуются решить путём переговоров. В случае не достижения согласия споры подлежат рассмотрению в Арбитражном суде по месту нахождения Исполнителя.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7. МОМЕНТ ЗАКЛЮЧЕНИЯ ДОГОВОРА. СРОК ЕГО ДЕЙСТВИЯ. ПОРЯДОК ИЗМЕНЕНИЯ И РАСТОРЖЕНИЯ</w:t>
            </w:r>
          </w:p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7.1. Срок действия договора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с 15.11.2022 г. по 15.11.2023 г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. Договор автоматически пролонгируется на каждый последующий календарный год, если ни одна из сторон не заявит в письменном виде о своем намерении прекратить обслуживание не менее чем за 30 дней до окончания оплаченного периода;</w:t>
            </w:r>
          </w:p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7.2. Заказчик вправе в любое время в одностороннем порядке расторгнуть договор путём направления соответствующего извещения Исполнителю не менее чем за 10 (десять) календарных дней официальным письмом и электронным сообщением с указанием регистрационной информации;</w:t>
            </w:r>
          </w:p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7.3. Исполнитель вправе расторгнуть договор на основании п. 3.3.3 настоящего договора;</w:t>
            </w:r>
          </w:p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7.4. В случае расторжения договора стороны обязаны произвести взаиморасчёты в полном объёме в течение 10 (десяти) рабочих дней с момента расторжения договора.;</w:t>
            </w:r>
          </w:p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7.5. По всем вопросам, неурегулированным в настоящем тексте Договора, стороны руководствуются действующим законодательством РФ.</w:t>
            </w:r>
          </w:p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7400.0" w:type="dxa"/>
              <w:jc w:val="left"/>
              <w:tblLayout w:type="fixed"/>
              <w:tblLook w:val="0600"/>
            </w:tblPr>
            <w:tblGrid>
              <w:gridCol w:w="3820"/>
              <w:gridCol w:w="3580"/>
              <w:tblGridChange w:id="0">
                <w:tblGrid>
                  <w:gridCol w:w="3820"/>
                  <w:gridCol w:w="358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A">
                  <w:pPr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line="240" w:lineRule="auto"/>
                    <w:rPr>
                      <w:rFonts w:ascii="Times New Roman" w:cs="Times New Roman" w:eastAsia="Times New Roman" w:hAnsi="Times New Roman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B">
                  <w:pPr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line="240" w:lineRule="auto"/>
                    <w:rPr>
                      <w:rFonts w:ascii="Times New Roman" w:cs="Times New Roman" w:eastAsia="Times New Roman" w:hAnsi="Times New Roman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C">
                  <w:pPr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rPr>
                      <w:rFonts w:ascii="Times New Roman" w:cs="Times New Roman" w:eastAsia="Times New Roman" w:hAnsi="Times New Roman"/>
                      <w:sz w:val="20"/>
                      <w:szCs w:val="20"/>
                      <w:highlight w:val="whit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D">
                  <w:pPr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line="240" w:lineRule="auto"/>
                    <w:jc w:val="center"/>
                    <w:rPr>
                      <w:rFonts w:ascii="Times New Roman" w:cs="Times New Roman" w:eastAsia="Times New Roman" w:hAnsi="Times New Roman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8. АДРЕСА И РЕКВИЗИТЫ СТОРОН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7410.0" w:type="dxa"/>
              <w:jc w:val="left"/>
              <w:tblLayout w:type="fixed"/>
              <w:tblLook w:val="0600"/>
            </w:tblPr>
            <w:tblGrid>
              <w:gridCol w:w="3840"/>
              <w:gridCol w:w="3570"/>
              <w:tblGridChange w:id="0">
                <w:tblGrid>
                  <w:gridCol w:w="3840"/>
                  <w:gridCol w:w="357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1">
                  <w:pPr>
                    <w:widowControl w:val="0"/>
                    <w:spacing w:line="240" w:lineRule="auto"/>
                    <w:jc w:val="center"/>
                    <w:rPr>
                      <w:rFonts w:ascii="Times New Roman" w:cs="Times New Roman" w:eastAsia="Times New Roman" w:hAnsi="Times New Roman"/>
                      <w:b w:val="1"/>
                      <w:color w:val="222222"/>
                      <w:sz w:val="20"/>
                      <w:szCs w:val="20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color w:val="222222"/>
                      <w:sz w:val="20"/>
                      <w:szCs w:val="20"/>
                      <w:highlight w:val="white"/>
                      <w:rtl w:val="0"/>
                    </w:rPr>
                    <w:t xml:space="preserve">ИСПОЛНИТЕЛЬ:</w:t>
                    <w:br w:type="textWrapping"/>
                    <w:t xml:space="preserve">ООО «Ай-ти интегратор»</w:t>
                  </w:r>
                </w:p>
                <w:p w:rsidR="00000000" w:rsidDel="00000000" w:rsidP="00000000" w:rsidRDefault="00000000" w:rsidRPr="00000000" w14:paraId="00000052">
                  <w:pPr>
                    <w:widowControl w:val="0"/>
                    <w:spacing w:line="240" w:lineRule="auto"/>
                    <w:jc w:val="center"/>
                    <w:rPr>
                      <w:rFonts w:ascii="Times New Roman" w:cs="Times New Roman" w:eastAsia="Times New Roman" w:hAnsi="Times New Roman"/>
                      <w:color w:val="222222"/>
                      <w:sz w:val="20"/>
                      <w:szCs w:val="20"/>
                      <w:highlight w:val="whit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3">
                  <w:pPr>
                    <w:widowControl w:val="0"/>
                    <w:spacing w:line="240" w:lineRule="auto"/>
                    <w:rPr>
                      <w:rFonts w:ascii="Times New Roman" w:cs="Times New Roman" w:eastAsia="Times New Roman" w:hAnsi="Times New Roman"/>
                      <w:b w:val="1"/>
                      <w:color w:val="222222"/>
                      <w:sz w:val="20"/>
                      <w:szCs w:val="20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color w:val="222222"/>
                      <w:sz w:val="20"/>
                      <w:szCs w:val="20"/>
                      <w:highlight w:val="white"/>
                      <w:rtl w:val="0"/>
                    </w:rPr>
                    <w:t xml:space="preserve">Юридический и почтовый адрес:</w:t>
                  </w:r>
                </w:p>
                <w:p w:rsidR="00000000" w:rsidDel="00000000" w:rsidP="00000000" w:rsidRDefault="00000000" w:rsidRPr="00000000" w14:paraId="00000054">
                  <w:pPr>
                    <w:widowControl w:val="0"/>
                    <w:spacing w:line="240" w:lineRule="auto"/>
                    <w:jc w:val="center"/>
                    <w:rPr>
                      <w:rFonts w:ascii="Times New Roman" w:cs="Times New Roman" w:eastAsia="Times New Roman" w:hAnsi="Times New Roman"/>
                      <w:color w:val="222222"/>
                      <w:sz w:val="20"/>
                      <w:szCs w:val="20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color w:val="222222"/>
                      <w:sz w:val="20"/>
                      <w:szCs w:val="20"/>
                      <w:highlight w:val="white"/>
                      <w:rtl w:val="0"/>
                    </w:rPr>
                    <w:t xml:space="preserve">664033, г. Иркутск, ул.Лермонтова 277/5-13</w:t>
                  </w:r>
                </w:p>
                <w:p w:rsidR="00000000" w:rsidDel="00000000" w:rsidP="00000000" w:rsidRDefault="00000000" w:rsidRPr="00000000" w14:paraId="00000055">
                  <w:pPr>
                    <w:widowControl w:val="0"/>
                    <w:spacing w:line="240" w:lineRule="auto"/>
                    <w:rPr>
                      <w:rFonts w:ascii="Times New Roman" w:cs="Times New Roman" w:eastAsia="Times New Roman" w:hAnsi="Times New Roman"/>
                      <w:b w:val="1"/>
                      <w:color w:val="222222"/>
                      <w:sz w:val="20"/>
                      <w:szCs w:val="20"/>
                      <w:highlight w:val="whit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6">
                  <w:pPr>
                    <w:widowControl w:val="0"/>
                    <w:spacing w:line="240" w:lineRule="auto"/>
                    <w:rPr>
                      <w:rFonts w:ascii="Times New Roman" w:cs="Times New Roman" w:eastAsia="Times New Roman" w:hAnsi="Times New Roman"/>
                      <w:color w:val="222222"/>
                      <w:sz w:val="20"/>
                      <w:szCs w:val="20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color w:val="222222"/>
                      <w:sz w:val="20"/>
                      <w:szCs w:val="20"/>
                      <w:highlight w:val="white"/>
                      <w:rtl w:val="0"/>
                    </w:rPr>
                    <w:t xml:space="preserve">E-mail: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7">
                  <w:pPr>
                    <w:widowControl w:val="0"/>
                    <w:spacing w:line="240" w:lineRule="auto"/>
                    <w:rPr>
                      <w:rFonts w:ascii="Times New Roman" w:cs="Times New Roman" w:eastAsia="Times New Roman" w:hAnsi="Times New Roman"/>
                      <w:color w:val="0000ff"/>
                      <w:sz w:val="20"/>
                      <w:szCs w:val="20"/>
                      <w:highlight w:val="white"/>
                      <w:u w:val="singl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color w:val="222222"/>
                      <w:sz w:val="20"/>
                      <w:szCs w:val="20"/>
                      <w:highlight w:val="white"/>
                      <w:rtl w:val="0"/>
                    </w:rPr>
                    <w:t xml:space="preserve">Менеджер - </w:t>
                  </w:r>
                  <w:r w:rsidDel="00000000" w:rsidR="00000000" w:rsidRPr="00000000">
                    <w:rPr>
                      <w:rFonts w:ascii="Times New Roman" w:cs="Times New Roman" w:eastAsia="Times New Roman" w:hAnsi="Times New Roman"/>
                      <w:color w:val="0000ff"/>
                      <w:sz w:val="20"/>
                      <w:szCs w:val="20"/>
                      <w:highlight w:val="white"/>
                      <w:u w:val="single"/>
                      <w:rtl w:val="0"/>
                    </w:rPr>
                    <w:t xml:space="preserve">integratory@gmail.com</w:t>
                  </w:r>
                </w:p>
                <w:p w:rsidR="00000000" w:rsidDel="00000000" w:rsidP="00000000" w:rsidRDefault="00000000" w:rsidRPr="00000000" w14:paraId="00000058">
                  <w:pPr>
                    <w:widowControl w:val="0"/>
                    <w:spacing w:line="240" w:lineRule="auto"/>
                    <w:rPr>
                      <w:rFonts w:ascii="Times New Roman" w:cs="Times New Roman" w:eastAsia="Times New Roman" w:hAnsi="Times New Roman"/>
                      <w:color w:val="0000ff"/>
                      <w:sz w:val="20"/>
                      <w:szCs w:val="20"/>
                      <w:highlight w:val="white"/>
                      <w:u w:val="singl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color w:val="222222"/>
                      <w:sz w:val="20"/>
                      <w:szCs w:val="20"/>
                      <w:highlight w:val="white"/>
                      <w:rtl w:val="0"/>
                    </w:rPr>
                    <w:t xml:space="preserve">Бухгалтер - </w:t>
                  </w:r>
                  <w:r w:rsidDel="00000000" w:rsidR="00000000" w:rsidRPr="00000000">
                    <w:rPr>
                      <w:rFonts w:ascii="Times New Roman" w:cs="Times New Roman" w:eastAsia="Times New Roman" w:hAnsi="Times New Roman"/>
                      <w:color w:val="0000ff"/>
                      <w:sz w:val="20"/>
                      <w:szCs w:val="20"/>
                      <w:highlight w:val="white"/>
                      <w:u w:val="single"/>
                      <w:rtl w:val="0"/>
                    </w:rPr>
                    <w:t xml:space="preserve">anna_gusakova@list.ru</w:t>
                  </w:r>
                </w:p>
                <w:p w:rsidR="00000000" w:rsidDel="00000000" w:rsidP="00000000" w:rsidRDefault="00000000" w:rsidRPr="00000000" w14:paraId="00000059">
                  <w:pPr>
                    <w:widowControl w:val="0"/>
                    <w:spacing w:line="240" w:lineRule="auto"/>
                    <w:rPr>
                      <w:rFonts w:ascii="Times New Roman" w:cs="Times New Roman" w:eastAsia="Times New Roman" w:hAnsi="Times New Roman"/>
                      <w:b w:val="1"/>
                      <w:color w:val="222222"/>
                      <w:sz w:val="20"/>
                      <w:szCs w:val="20"/>
                      <w:highlight w:val="whit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A">
                  <w:pPr>
                    <w:widowControl w:val="0"/>
                    <w:spacing w:line="240" w:lineRule="auto"/>
                    <w:rPr>
                      <w:rFonts w:ascii="Times New Roman" w:cs="Times New Roman" w:eastAsia="Times New Roman" w:hAnsi="Times New Roman"/>
                      <w:color w:val="222222"/>
                      <w:sz w:val="20"/>
                      <w:szCs w:val="20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color w:val="222222"/>
                      <w:sz w:val="20"/>
                      <w:szCs w:val="20"/>
                      <w:highlight w:val="white"/>
                      <w:rtl w:val="0"/>
                    </w:rPr>
                    <w:t xml:space="preserve">Телефон</w:t>
                  </w:r>
                  <w:r w:rsidDel="00000000" w:rsidR="00000000" w:rsidRPr="00000000">
                    <w:rPr>
                      <w:rFonts w:ascii="Times New Roman" w:cs="Times New Roman" w:eastAsia="Times New Roman" w:hAnsi="Times New Roman"/>
                      <w:color w:val="222222"/>
                      <w:sz w:val="20"/>
                      <w:szCs w:val="20"/>
                      <w:highlight w:val="white"/>
                      <w:rtl w:val="0"/>
                    </w:rPr>
                    <w:t xml:space="preserve">:</w:t>
                  </w:r>
                </w:p>
                <w:p w:rsidR="00000000" w:rsidDel="00000000" w:rsidP="00000000" w:rsidRDefault="00000000" w:rsidRPr="00000000" w14:paraId="0000005B">
                  <w:pPr>
                    <w:widowControl w:val="0"/>
                    <w:spacing w:line="240" w:lineRule="auto"/>
                    <w:rPr>
                      <w:rFonts w:ascii="Times New Roman" w:cs="Times New Roman" w:eastAsia="Times New Roman" w:hAnsi="Times New Roman"/>
                      <w:color w:val="222222"/>
                      <w:sz w:val="20"/>
                      <w:szCs w:val="20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color w:val="222222"/>
                      <w:sz w:val="20"/>
                      <w:szCs w:val="20"/>
                      <w:highlight w:val="white"/>
                      <w:rtl w:val="0"/>
                    </w:rPr>
                    <w:t xml:space="preserve">Менеджер - 8 (902) 515-68-56</w:t>
                  </w:r>
                </w:p>
                <w:p w:rsidR="00000000" w:rsidDel="00000000" w:rsidP="00000000" w:rsidRDefault="00000000" w:rsidRPr="00000000" w14:paraId="0000005C">
                  <w:pPr>
                    <w:widowControl w:val="0"/>
                    <w:spacing w:line="240" w:lineRule="auto"/>
                    <w:rPr>
                      <w:rFonts w:ascii="Times New Roman" w:cs="Times New Roman" w:eastAsia="Times New Roman" w:hAnsi="Times New Roman"/>
                      <w:color w:val="222222"/>
                      <w:sz w:val="20"/>
                      <w:szCs w:val="20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color w:val="222222"/>
                      <w:sz w:val="20"/>
                      <w:szCs w:val="20"/>
                      <w:highlight w:val="white"/>
                      <w:rtl w:val="0"/>
                    </w:rPr>
                    <w:t xml:space="preserve">Бухгалтер - 8 (924) 703-75-50</w:t>
                  </w:r>
                </w:p>
                <w:p w:rsidR="00000000" w:rsidDel="00000000" w:rsidP="00000000" w:rsidRDefault="00000000" w:rsidRPr="00000000" w14:paraId="0000005D">
                  <w:pPr>
                    <w:widowControl w:val="0"/>
                    <w:spacing w:line="240" w:lineRule="auto"/>
                    <w:rPr>
                      <w:rFonts w:ascii="Times New Roman" w:cs="Times New Roman" w:eastAsia="Times New Roman" w:hAnsi="Times New Roman"/>
                      <w:sz w:val="20"/>
                      <w:szCs w:val="20"/>
                      <w:highlight w:val="whit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E">
                  <w:pPr>
                    <w:widowControl w:val="0"/>
                    <w:spacing w:line="240" w:lineRule="auto"/>
                    <w:rPr>
                      <w:rFonts w:ascii="Times New Roman" w:cs="Times New Roman" w:eastAsia="Times New Roman" w:hAnsi="Times New Roman"/>
                      <w:color w:val="222222"/>
                      <w:sz w:val="20"/>
                      <w:szCs w:val="20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color w:val="222222"/>
                      <w:sz w:val="20"/>
                      <w:szCs w:val="20"/>
                      <w:highlight w:val="white"/>
                      <w:rtl w:val="0"/>
                    </w:rPr>
                    <w:t xml:space="preserve">ИНН</w:t>
                  </w:r>
                  <w:r w:rsidDel="00000000" w:rsidR="00000000" w:rsidRPr="00000000">
                    <w:rPr>
                      <w:rFonts w:ascii="Times New Roman" w:cs="Times New Roman" w:eastAsia="Times New Roman" w:hAnsi="Times New Roman"/>
                      <w:color w:val="222222"/>
                      <w:sz w:val="20"/>
                      <w:szCs w:val="20"/>
                      <w:highlight w:val="white"/>
                      <w:rtl w:val="0"/>
                    </w:rPr>
                    <w:t xml:space="preserve"> - 3812125312</w:t>
                  </w:r>
                </w:p>
                <w:p w:rsidR="00000000" w:rsidDel="00000000" w:rsidP="00000000" w:rsidRDefault="00000000" w:rsidRPr="00000000" w14:paraId="0000005F">
                  <w:pPr>
                    <w:widowControl w:val="0"/>
                    <w:spacing w:line="240" w:lineRule="auto"/>
                    <w:rPr>
                      <w:rFonts w:ascii="Times New Roman" w:cs="Times New Roman" w:eastAsia="Times New Roman" w:hAnsi="Times New Roman"/>
                      <w:sz w:val="20"/>
                      <w:szCs w:val="20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color w:val="222222"/>
                      <w:sz w:val="20"/>
                      <w:szCs w:val="20"/>
                      <w:highlight w:val="white"/>
                      <w:rtl w:val="0"/>
                    </w:rPr>
                    <w:t xml:space="preserve">КПП</w:t>
                  </w:r>
                  <w:r w:rsidDel="00000000" w:rsidR="00000000" w:rsidRPr="00000000">
                    <w:rPr>
                      <w:rFonts w:ascii="Times New Roman" w:cs="Times New Roman" w:eastAsia="Times New Roman" w:hAnsi="Times New Roman"/>
                      <w:color w:val="222222"/>
                      <w:sz w:val="20"/>
                      <w:szCs w:val="20"/>
                      <w:highlight w:val="white"/>
                      <w:rtl w:val="0"/>
                    </w:rPr>
                    <w:t xml:space="preserve"> - 381201001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60">
                  <w:pPr>
                    <w:widowControl w:val="0"/>
                    <w:spacing w:line="240" w:lineRule="auto"/>
                    <w:rPr>
                      <w:rFonts w:ascii="Times New Roman" w:cs="Times New Roman" w:eastAsia="Times New Roman" w:hAnsi="Times New Roman"/>
                      <w:sz w:val="20"/>
                      <w:szCs w:val="20"/>
                      <w:highlight w:val="whit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61">
                  <w:pPr>
                    <w:widowControl w:val="0"/>
                    <w:spacing w:line="240" w:lineRule="auto"/>
                    <w:rPr>
                      <w:rFonts w:ascii="Times New Roman" w:cs="Times New Roman" w:eastAsia="Times New Roman" w:hAnsi="Times New Roman"/>
                      <w:b w:val="1"/>
                      <w:sz w:val="20"/>
                      <w:szCs w:val="20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sz w:val="20"/>
                      <w:szCs w:val="20"/>
                      <w:highlight w:val="white"/>
                      <w:rtl w:val="0"/>
                    </w:rPr>
                    <w:t xml:space="preserve">Реквизиты банка:</w:t>
                  </w:r>
                </w:p>
                <w:p w:rsidR="00000000" w:rsidDel="00000000" w:rsidP="00000000" w:rsidRDefault="00000000" w:rsidRPr="00000000" w14:paraId="00000062">
                  <w:pPr>
                    <w:widowControl w:val="0"/>
                    <w:spacing w:line="240" w:lineRule="auto"/>
                    <w:rPr>
                      <w:rFonts w:ascii="Times New Roman" w:cs="Times New Roman" w:eastAsia="Times New Roman" w:hAnsi="Times New Roman"/>
                      <w:color w:val="222222"/>
                      <w:sz w:val="20"/>
                      <w:szCs w:val="20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color w:val="222222"/>
                      <w:sz w:val="20"/>
                      <w:szCs w:val="20"/>
                      <w:highlight w:val="white"/>
                      <w:rtl w:val="0"/>
                    </w:rPr>
                    <w:t xml:space="preserve">Филиал «Центральный» Банка ВТБ (ПАО) г. Москва</w:t>
                  </w:r>
                </w:p>
                <w:p w:rsidR="00000000" w:rsidDel="00000000" w:rsidP="00000000" w:rsidRDefault="00000000" w:rsidRPr="00000000" w14:paraId="00000063">
                  <w:pPr>
                    <w:widowControl w:val="0"/>
                    <w:spacing w:line="240" w:lineRule="auto"/>
                    <w:rPr>
                      <w:rFonts w:ascii="Times New Roman" w:cs="Times New Roman" w:eastAsia="Times New Roman" w:hAnsi="Times New Roman"/>
                      <w:color w:val="222222"/>
                      <w:sz w:val="20"/>
                      <w:szCs w:val="20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color w:val="222222"/>
                      <w:sz w:val="20"/>
                      <w:szCs w:val="20"/>
                      <w:highlight w:val="white"/>
                      <w:rtl w:val="0"/>
                    </w:rPr>
                    <w:t xml:space="preserve">БИК .044525411</w:t>
                  </w:r>
                </w:p>
                <w:p w:rsidR="00000000" w:rsidDel="00000000" w:rsidP="00000000" w:rsidRDefault="00000000" w:rsidRPr="00000000" w14:paraId="00000064">
                  <w:pPr>
                    <w:widowControl w:val="0"/>
                    <w:spacing w:line="240" w:lineRule="auto"/>
                    <w:rPr>
                      <w:rFonts w:ascii="Times New Roman" w:cs="Times New Roman" w:eastAsia="Times New Roman" w:hAnsi="Times New Roman"/>
                      <w:color w:val="222222"/>
                      <w:sz w:val="20"/>
                      <w:szCs w:val="20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color w:val="222222"/>
                      <w:sz w:val="20"/>
                      <w:szCs w:val="20"/>
                      <w:highlight w:val="white"/>
                      <w:rtl w:val="0"/>
                    </w:rPr>
                    <w:t xml:space="preserve">Корр.сч 30101810145250000411</w:t>
                  </w:r>
                </w:p>
                <w:p w:rsidR="00000000" w:rsidDel="00000000" w:rsidP="00000000" w:rsidRDefault="00000000" w:rsidRPr="00000000" w14:paraId="00000065">
                  <w:pPr>
                    <w:widowControl w:val="0"/>
                    <w:shd w:fill="ffffff" w:val="clear"/>
                    <w:spacing w:line="240" w:lineRule="auto"/>
                    <w:jc w:val="both"/>
                    <w:rPr>
                      <w:rFonts w:ascii="Times New Roman" w:cs="Times New Roman" w:eastAsia="Times New Roman" w:hAnsi="Times New Roman"/>
                      <w:b w:val="1"/>
                      <w:color w:val="222222"/>
                      <w:sz w:val="20"/>
                      <w:szCs w:val="20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color w:val="222222"/>
                      <w:sz w:val="20"/>
                      <w:szCs w:val="20"/>
                      <w:highlight w:val="white"/>
                      <w:rtl w:val="0"/>
                    </w:rPr>
                    <w:t xml:space="preserve">Расч.сч </w:t>
                  </w:r>
                  <w:r w:rsidDel="00000000" w:rsidR="00000000" w:rsidRPr="00000000">
                    <w:rPr>
                      <w:color w:val="222222"/>
                      <w:sz w:val="20"/>
                      <w:szCs w:val="20"/>
                      <w:highlight w:val="white"/>
                      <w:rtl w:val="0"/>
                    </w:rPr>
                    <w:t xml:space="preserve">40702810726570000292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66">
                  <w:pPr>
                    <w:widowControl w:val="0"/>
                    <w:spacing w:line="240" w:lineRule="auto"/>
                    <w:jc w:val="both"/>
                    <w:rPr>
                      <w:rFonts w:ascii="Times New Roman" w:cs="Times New Roman" w:eastAsia="Times New Roman" w:hAnsi="Times New Roman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color w:val="888888"/>
                      <w:sz w:val="20"/>
                      <w:szCs w:val="20"/>
                      <w:highlight w:val="white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7">
                  <w:pPr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line="240" w:lineRule="auto"/>
                    <w:rPr>
                      <w:rFonts w:ascii="Times New Roman" w:cs="Times New Roman" w:eastAsia="Times New Roman" w:hAnsi="Times New Roman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sz w:val="20"/>
                      <w:szCs w:val="20"/>
                      <w:rtl w:val="0"/>
                    </w:rPr>
                    <w:t xml:space="preserve">ЗАКАЗЧИК:</w:t>
                  </w:r>
                </w:p>
                <w:p w:rsidR="00000000" w:rsidDel="00000000" w:rsidP="00000000" w:rsidRDefault="00000000" w:rsidRPr="00000000" w14:paraId="00000068">
                  <w:pPr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line="240" w:lineRule="auto"/>
                    <w:rPr>
                      <w:rFonts w:ascii="Times New Roman" w:cs="Times New Roman" w:eastAsia="Times New Roman" w:hAnsi="Times New Roman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0"/>
                      <w:szCs w:val="20"/>
                      <w:rtl w:val="0"/>
                    </w:rPr>
                    <w:t xml:space="preserve">МКОУ ШР «ООШ №11»</w:t>
                  </w:r>
                </w:p>
                <w:p w:rsidR="00000000" w:rsidDel="00000000" w:rsidP="00000000" w:rsidRDefault="00000000" w:rsidRPr="00000000" w14:paraId="00000069">
                  <w:pPr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line="240" w:lineRule="auto"/>
                    <w:rPr>
                      <w:rFonts w:ascii="Times New Roman" w:cs="Times New Roman" w:eastAsia="Times New Roman" w:hAnsi="Times New Roman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0"/>
                      <w:szCs w:val="20"/>
                      <w:rtl w:val="0"/>
                    </w:rPr>
                    <w:tab/>
                    <w:tab/>
                    <w:tab/>
                    <w:tab/>
                  </w:r>
                </w:p>
                <w:p w:rsidR="00000000" w:rsidDel="00000000" w:rsidP="00000000" w:rsidRDefault="00000000" w:rsidRPr="00000000" w14:paraId="0000006A">
                  <w:pPr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line="240" w:lineRule="auto"/>
                    <w:rPr>
                      <w:rFonts w:ascii="Times New Roman" w:cs="Times New Roman" w:eastAsia="Times New Roman" w:hAnsi="Times New Roman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sz w:val="20"/>
                      <w:szCs w:val="20"/>
                      <w:rtl w:val="0"/>
                    </w:rPr>
                    <w:t xml:space="preserve">Юридический адрес:</w:t>
                  </w:r>
                </w:p>
                <w:p w:rsidR="00000000" w:rsidDel="00000000" w:rsidP="00000000" w:rsidRDefault="00000000" w:rsidRPr="00000000" w14:paraId="0000006B">
                  <w:pPr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line="240" w:lineRule="auto"/>
                    <w:rPr>
                      <w:rFonts w:ascii="Times New Roman" w:cs="Times New Roman" w:eastAsia="Times New Roman" w:hAnsi="Times New Roman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0"/>
                      <w:szCs w:val="20"/>
                      <w:rtl w:val="0"/>
                    </w:rPr>
                    <w:t xml:space="preserve">666021 Иркутская область Шелеховский район, с.Введенщина, ул.Мира,20</w:t>
                  </w:r>
                </w:p>
                <w:p w:rsidR="00000000" w:rsidDel="00000000" w:rsidP="00000000" w:rsidRDefault="00000000" w:rsidRPr="00000000" w14:paraId="0000006C">
                  <w:pPr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line="240" w:lineRule="auto"/>
                    <w:rPr>
                      <w:rFonts w:ascii="Times New Roman" w:cs="Times New Roman" w:eastAsia="Times New Roman" w:hAnsi="Times New Roman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6D">
                  <w:pPr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line="240" w:lineRule="auto"/>
                    <w:rPr>
                      <w:rFonts w:ascii="Times New Roman" w:cs="Times New Roman" w:eastAsia="Times New Roman" w:hAnsi="Times New Roman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sz w:val="20"/>
                      <w:szCs w:val="20"/>
                      <w:rtl w:val="0"/>
                    </w:rPr>
                    <w:t xml:space="preserve">E-mail:</w:t>
                  </w: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0"/>
                      <w:szCs w:val="20"/>
                      <w:rtl w:val="0"/>
                    </w:rPr>
                    <w:t xml:space="preserve"> wwshkola11@mail.ru</w:t>
                  </w:r>
                </w:p>
                <w:p w:rsidR="00000000" w:rsidDel="00000000" w:rsidP="00000000" w:rsidRDefault="00000000" w:rsidRPr="00000000" w14:paraId="0000006E">
                  <w:pPr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line="240" w:lineRule="auto"/>
                    <w:rPr>
                      <w:rFonts w:ascii="Times New Roman" w:cs="Times New Roman" w:eastAsia="Times New Roman" w:hAnsi="Times New Roman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sz w:val="20"/>
                      <w:szCs w:val="20"/>
                      <w:rtl w:val="0"/>
                    </w:rPr>
                    <w:t xml:space="preserve">Телефон: </w:t>
                  </w: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0"/>
                      <w:szCs w:val="20"/>
                      <w:rtl w:val="0"/>
                    </w:rPr>
                    <w:t xml:space="preserve">8(39550)7-48-02, т/ф 8(39550)7-47-33</w:t>
                  </w:r>
                </w:p>
                <w:p w:rsidR="00000000" w:rsidDel="00000000" w:rsidP="00000000" w:rsidRDefault="00000000" w:rsidRPr="00000000" w14:paraId="0000006F">
                  <w:pPr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line="240" w:lineRule="auto"/>
                    <w:rPr>
                      <w:rFonts w:ascii="Times New Roman" w:cs="Times New Roman" w:eastAsia="Times New Roman" w:hAnsi="Times New Roman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70">
                  <w:pPr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line="240" w:lineRule="auto"/>
                    <w:rPr>
                      <w:rFonts w:ascii="Times New Roman" w:cs="Times New Roman" w:eastAsia="Times New Roman" w:hAnsi="Times New Roman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sz w:val="20"/>
                      <w:szCs w:val="20"/>
                      <w:rtl w:val="0"/>
                    </w:rPr>
                    <w:t xml:space="preserve">ИНН/КПП 3821006505/381001001</w:t>
                  </w:r>
                </w:p>
                <w:p w:rsidR="00000000" w:rsidDel="00000000" w:rsidP="00000000" w:rsidRDefault="00000000" w:rsidRPr="00000000" w14:paraId="00000071">
                  <w:pPr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line="240" w:lineRule="auto"/>
                    <w:rPr>
                      <w:rFonts w:ascii="Times New Roman" w:cs="Times New Roman" w:eastAsia="Times New Roman" w:hAnsi="Times New Roman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72">
                  <w:pPr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line="240" w:lineRule="auto"/>
                    <w:rPr>
                      <w:rFonts w:ascii="Times New Roman" w:cs="Times New Roman" w:eastAsia="Times New Roman" w:hAnsi="Times New Roman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sz w:val="20"/>
                      <w:szCs w:val="20"/>
                      <w:rtl w:val="0"/>
                    </w:rPr>
                    <w:t xml:space="preserve">УФК по Иркутской области (финансовое</w:t>
                  </w:r>
                </w:p>
                <w:p w:rsidR="00000000" w:rsidDel="00000000" w:rsidP="00000000" w:rsidRDefault="00000000" w:rsidRPr="00000000" w14:paraId="00000073">
                  <w:pPr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line="240" w:lineRule="auto"/>
                    <w:rPr>
                      <w:rFonts w:ascii="Times New Roman" w:cs="Times New Roman" w:eastAsia="Times New Roman" w:hAnsi="Times New Roman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sz w:val="20"/>
                      <w:szCs w:val="20"/>
                      <w:rtl w:val="0"/>
                    </w:rPr>
                    <w:t xml:space="preserve">управление, МКОУ ШР «ООШ №11»,</w:t>
                  </w:r>
                </w:p>
                <w:p w:rsidR="00000000" w:rsidDel="00000000" w:rsidP="00000000" w:rsidRDefault="00000000" w:rsidRPr="00000000" w14:paraId="00000074">
                  <w:pPr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line="240" w:lineRule="auto"/>
                    <w:rPr>
                      <w:rFonts w:ascii="Times New Roman" w:cs="Times New Roman" w:eastAsia="Times New Roman" w:hAnsi="Times New Roman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sz w:val="20"/>
                      <w:szCs w:val="20"/>
                      <w:rtl w:val="0"/>
                    </w:rPr>
                    <w:t xml:space="preserve">л/с 90701000380)</w:t>
                  </w:r>
                </w:p>
                <w:p w:rsidR="00000000" w:rsidDel="00000000" w:rsidP="00000000" w:rsidRDefault="00000000" w:rsidRPr="00000000" w14:paraId="00000075">
                  <w:pPr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line="240" w:lineRule="auto"/>
                    <w:rPr>
                      <w:rFonts w:ascii="Times New Roman" w:cs="Times New Roman" w:eastAsia="Times New Roman" w:hAnsi="Times New Roman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sz w:val="20"/>
                      <w:szCs w:val="20"/>
                      <w:rtl w:val="0"/>
                    </w:rPr>
                    <w:t xml:space="preserve">Казначейский/счет 03231643256550003400</w:t>
                  </w:r>
                </w:p>
                <w:p w:rsidR="00000000" w:rsidDel="00000000" w:rsidP="00000000" w:rsidRDefault="00000000" w:rsidRPr="00000000" w14:paraId="00000076">
                  <w:pPr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line="240" w:lineRule="auto"/>
                    <w:rPr>
                      <w:rFonts w:ascii="Times New Roman" w:cs="Times New Roman" w:eastAsia="Times New Roman" w:hAnsi="Times New Roman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sz w:val="20"/>
                      <w:szCs w:val="20"/>
                      <w:rtl w:val="0"/>
                    </w:rPr>
                    <w:t xml:space="preserve">Банк получателя: Отделение Иркутск</w:t>
                  </w:r>
                </w:p>
                <w:p w:rsidR="00000000" w:rsidDel="00000000" w:rsidP="00000000" w:rsidRDefault="00000000" w:rsidRPr="00000000" w14:paraId="00000077">
                  <w:pPr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line="240" w:lineRule="auto"/>
                    <w:rPr>
                      <w:rFonts w:ascii="Times New Roman" w:cs="Times New Roman" w:eastAsia="Times New Roman" w:hAnsi="Times New Roman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sz w:val="20"/>
                      <w:szCs w:val="20"/>
                      <w:rtl w:val="0"/>
                    </w:rPr>
                    <w:t xml:space="preserve">Банка России //УФК по</w:t>
                  </w:r>
                </w:p>
                <w:p w:rsidR="00000000" w:rsidDel="00000000" w:rsidP="00000000" w:rsidRDefault="00000000" w:rsidRPr="00000000" w14:paraId="00000078">
                  <w:pPr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line="240" w:lineRule="auto"/>
                    <w:rPr>
                      <w:rFonts w:ascii="Times New Roman" w:cs="Times New Roman" w:eastAsia="Times New Roman" w:hAnsi="Times New Roman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sz w:val="20"/>
                      <w:szCs w:val="20"/>
                      <w:rtl w:val="0"/>
                    </w:rPr>
                    <w:t xml:space="preserve">Иркутской области г. Иркутск</w:t>
                  </w:r>
                </w:p>
                <w:p w:rsidR="00000000" w:rsidDel="00000000" w:rsidP="00000000" w:rsidRDefault="00000000" w:rsidRPr="00000000" w14:paraId="00000079">
                  <w:pPr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line="240" w:lineRule="auto"/>
                    <w:rPr>
                      <w:rFonts w:ascii="Times New Roman" w:cs="Times New Roman" w:eastAsia="Times New Roman" w:hAnsi="Times New Roman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sz w:val="20"/>
                      <w:szCs w:val="20"/>
                      <w:rtl w:val="0"/>
                    </w:rPr>
                    <w:t xml:space="preserve">БИК 012520101</w:t>
                  </w:r>
                </w:p>
                <w:p w:rsidR="00000000" w:rsidDel="00000000" w:rsidP="00000000" w:rsidRDefault="00000000" w:rsidRPr="00000000" w14:paraId="0000007A">
                  <w:pPr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line="240" w:lineRule="auto"/>
                    <w:rPr>
                      <w:rFonts w:ascii="Times New Roman" w:cs="Times New Roman" w:eastAsia="Times New Roman" w:hAnsi="Times New Roman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sz w:val="20"/>
                      <w:szCs w:val="20"/>
                      <w:rtl w:val="0"/>
                    </w:rPr>
                    <w:t xml:space="preserve">Единый казначейский счет</w:t>
                  </w:r>
                </w:p>
                <w:p w:rsidR="00000000" w:rsidDel="00000000" w:rsidP="00000000" w:rsidRDefault="00000000" w:rsidRPr="00000000" w14:paraId="0000007B">
                  <w:pPr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line="240" w:lineRule="auto"/>
                    <w:rPr>
                      <w:rFonts w:ascii="Times New Roman" w:cs="Times New Roman" w:eastAsia="Times New Roman" w:hAnsi="Times New Roman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sz w:val="20"/>
                      <w:szCs w:val="20"/>
                      <w:rtl w:val="0"/>
                    </w:rPr>
                    <w:t xml:space="preserve">40102810145370000026</w:t>
                  </w:r>
                </w:p>
                <w:p w:rsidR="00000000" w:rsidDel="00000000" w:rsidP="00000000" w:rsidRDefault="00000000" w:rsidRPr="00000000" w14:paraId="0000007C">
                  <w:pPr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line="240" w:lineRule="auto"/>
                    <w:rPr>
                      <w:rFonts w:ascii="Times New Roman" w:cs="Times New Roman" w:eastAsia="Times New Roman" w:hAnsi="Times New Roman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D">
                  <w:pPr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rPr>
                      <w:rFonts w:ascii="Times New Roman" w:cs="Times New Roman" w:eastAsia="Times New Roman" w:hAnsi="Times New Roman"/>
                      <w:sz w:val="20"/>
                      <w:szCs w:val="20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0"/>
                      <w:szCs w:val="20"/>
                      <w:highlight w:val="white"/>
                    </w:rPr>
                    <w:drawing>
                      <wp:inline distB="114300" distT="114300" distL="114300" distR="114300">
                        <wp:extent cx="1995488" cy="1605308"/>
                        <wp:effectExtent b="0" l="0" r="0" t="0"/>
                        <wp:docPr descr="contract.png" id="1" name="image1.png"/>
                        <a:graphic>
                          <a:graphicData uri="http://schemas.openxmlformats.org/drawingml/2006/picture">
                            <pic:pic>
                              <pic:nvPicPr>
                                <pic:cNvPr descr="contract.png" id="0" name="image1.png"/>
                                <pic:cNvPicPr preferRelativeResize="0"/>
                              </pic:nvPicPr>
                              <pic:blipFill>
                                <a:blip r:embed="rId6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5488" cy="1605308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E">
                  <w:pPr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line="240" w:lineRule="auto"/>
                    <w:jc w:val="center"/>
                    <w:rPr>
                      <w:rFonts w:ascii="Times New Roman" w:cs="Times New Roman" w:eastAsia="Times New Roman" w:hAnsi="Times New Roman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0"/>
                      <w:szCs w:val="20"/>
                      <w:rtl w:val="0"/>
                    </w:rPr>
                    <w:t xml:space="preserve">__________________</w:t>
                  </w:r>
                </w:p>
                <w:p w:rsidR="00000000" w:rsidDel="00000000" w:rsidP="00000000" w:rsidRDefault="00000000" w:rsidRPr="00000000" w14:paraId="0000007F">
                  <w:pPr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line="240" w:lineRule="auto"/>
                    <w:jc w:val="center"/>
                    <w:rPr>
                      <w:rFonts w:ascii="Times New Roman" w:cs="Times New Roman" w:eastAsia="Times New Roman" w:hAnsi="Times New Roman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0"/>
                      <w:szCs w:val="20"/>
                      <w:rtl w:val="0"/>
                    </w:rPr>
                    <w:t xml:space="preserve">Галушкина И.Ф.</w:t>
                  </w:r>
                </w:p>
              </w:tc>
            </w:tr>
          </w:tbl>
          <w:p w:rsidR="00000000" w:rsidDel="00000000" w:rsidP="00000000" w:rsidRDefault="00000000" w:rsidRPr="00000000" w14:paraId="000000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5274.0" w:type="dxa"/>
        <w:jc w:val="left"/>
        <w:tblInd w:w="100.0" w:type="dxa"/>
        <w:tblLayout w:type="fixed"/>
        <w:tblLook w:val="0600"/>
      </w:tblPr>
      <w:tblGrid>
        <w:gridCol w:w="7637"/>
        <w:gridCol w:w="7637"/>
        <w:tblGridChange w:id="0">
          <w:tblGrid>
            <w:gridCol w:w="7637"/>
            <w:gridCol w:w="7637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Приложение №1 к договору № 385</w:t>
            </w:r>
          </w:p>
          <w:p w:rsidR="00000000" w:rsidDel="00000000" w:rsidP="00000000" w:rsidRDefault="00000000" w:rsidRPr="00000000" w14:paraId="000000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от 15.11.2022 г.</w:t>
            </w:r>
          </w:p>
          <w:p w:rsidR="00000000" w:rsidDel="00000000" w:rsidP="00000000" w:rsidRDefault="00000000" w:rsidRPr="00000000" w14:paraId="000000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Правила оказания и использования услуг (в договоре — Правила)</w:t>
            </w:r>
          </w:p>
          <w:p w:rsidR="00000000" w:rsidDel="00000000" w:rsidP="00000000" w:rsidRDefault="00000000" w:rsidRPr="00000000" w14:paraId="000000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64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1. ЗАКАЗЧИК не должен допускать на своём сайте нелегальные действия. Услуги, предоставляемые Исполнителем, должны использоваться только для законных целей.</w:t>
            </w:r>
          </w:p>
          <w:p w:rsidR="00000000" w:rsidDel="00000000" w:rsidP="00000000" w:rsidRDefault="00000000" w:rsidRPr="00000000" w14:paraId="000000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64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Нелегальные действия включают в себя (но не ограничиваются далее перечисленными):</w:t>
            </w:r>
          </w:p>
          <w:p w:rsidR="00000000" w:rsidDel="00000000" w:rsidP="00000000" w:rsidRDefault="00000000" w:rsidRPr="00000000" w14:paraId="00000089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64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распространение наркотиков;</w:t>
            </w:r>
          </w:p>
          <w:p w:rsidR="00000000" w:rsidDel="00000000" w:rsidP="00000000" w:rsidRDefault="00000000" w:rsidRPr="00000000" w14:paraId="0000008A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64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попытки несанкционированного доступа к компьютерным системам; </w:t>
              <w:tab/>
            </w:r>
          </w:p>
          <w:p w:rsidR="00000000" w:rsidDel="00000000" w:rsidP="00000000" w:rsidRDefault="00000000" w:rsidRPr="00000000" w14:paraId="0000008B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64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пиратство (распространение защищаемых авторскими правами материалов в нарушение авторских прав);</w:t>
              <w:tab/>
            </w:r>
          </w:p>
          <w:p w:rsidR="00000000" w:rsidDel="00000000" w:rsidP="00000000" w:rsidRDefault="00000000" w:rsidRPr="00000000" w14:paraId="0000008C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64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проведение азартных игр; </w:t>
              <w:tab/>
            </w:r>
          </w:p>
          <w:p w:rsidR="00000000" w:rsidDel="00000000" w:rsidP="00000000" w:rsidRDefault="00000000" w:rsidRPr="00000000" w14:paraId="0000008D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64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приведение схем обмана; </w:t>
            </w:r>
          </w:p>
          <w:p w:rsidR="00000000" w:rsidDel="00000000" w:rsidP="00000000" w:rsidRDefault="00000000" w:rsidRPr="00000000" w14:paraId="0000008E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64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нарушение других законов федерального законодательства РФ.</w:t>
            </w:r>
          </w:p>
          <w:p w:rsidR="00000000" w:rsidDel="00000000" w:rsidP="00000000" w:rsidRDefault="00000000" w:rsidRPr="00000000" w14:paraId="000000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64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2. ЗАКАЗЧИК не должен допускать на своём сайте следующих ситуаций:</w:t>
            </w:r>
          </w:p>
          <w:p w:rsidR="00000000" w:rsidDel="00000000" w:rsidP="00000000" w:rsidRDefault="00000000" w:rsidRPr="00000000" w14:paraId="00000090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64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спам (массовая рассылка не запрашиваемой рекламы тем, с кем клиент не имеет уже установившихся деловых отношений),</w:t>
            </w:r>
          </w:p>
          <w:p w:rsidR="00000000" w:rsidDel="00000000" w:rsidP="00000000" w:rsidRDefault="00000000" w:rsidRPr="00000000" w14:paraId="00000091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64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посылка рекламной информации, не соответствующей теме сайта;</w:t>
            </w:r>
          </w:p>
          <w:p w:rsidR="00000000" w:rsidDel="00000000" w:rsidP="00000000" w:rsidRDefault="00000000" w:rsidRPr="00000000" w14:paraId="00000092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64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обман (использование e-mail неправильного или несуществующего обратного адреса отправителя);</w:t>
            </w:r>
          </w:p>
          <w:p w:rsidR="00000000" w:rsidDel="00000000" w:rsidP="00000000" w:rsidRDefault="00000000" w:rsidRPr="00000000" w14:paraId="00000093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64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отправление в один почтовый ящик множество одинаковых e-mail и подписку кого-либо на лист рассылки без согласия этой персоны.</w:t>
            </w:r>
          </w:p>
          <w:p w:rsidR="00000000" w:rsidDel="00000000" w:rsidP="00000000" w:rsidRDefault="00000000" w:rsidRPr="00000000" w14:paraId="000000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64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3. ЗАКАЗЧИК не должен допускать на своём сайте нарушение прав третьих лиц:</w:t>
            </w:r>
          </w:p>
          <w:p w:rsidR="00000000" w:rsidDel="00000000" w:rsidP="00000000" w:rsidRDefault="00000000" w:rsidRPr="00000000" w14:paraId="00000095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64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рассылка информации частного характера о персоне без ее согласия;</w:t>
            </w:r>
          </w:p>
          <w:p w:rsidR="00000000" w:rsidDel="00000000" w:rsidP="00000000" w:rsidRDefault="00000000" w:rsidRPr="00000000" w14:paraId="00000096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64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нарушение прав интеллектуальной собственности;</w:t>
            </w:r>
          </w:p>
          <w:p w:rsidR="00000000" w:rsidDel="00000000" w:rsidP="00000000" w:rsidRDefault="00000000" w:rsidRPr="00000000" w14:paraId="00000097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64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распространение клеветы на персону или юридическое лицо.</w:t>
            </w:r>
          </w:p>
          <w:p w:rsidR="00000000" w:rsidDel="00000000" w:rsidP="00000000" w:rsidRDefault="00000000" w:rsidRPr="00000000" w14:paraId="000000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64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4. ЗАКАЗЧИК не должен размещать на сайте:</w:t>
            </w:r>
          </w:p>
          <w:p w:rsidR="00000000" w:rsidDel="00000000" w:rsidP="00000000" w:rsidRDefault="00000000" w:rsidRPr="00000000" w14:paraId="00000099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64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материалы откровенно эротического и порнографического содержания, изображение сцен насилия, публичной казни и им подобные;</w:t>
            </w:r>
          </w:p>
          <w:p w:rsidR="00000000" w:rsidDel="00000000" w:rsidP="00000000" w:rsidRDefault="00000000" w:rsidRPr="00000000" w14:paraId="0000009A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64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фишинг и фейк сайты (сайты имитирующие популярные сетевые ресурсы с целью получения конфиденциальной информации пользователей этих ресурсов);</w:t>
            </w:r>
          </w:p>
          <w:p w:rsidR="00000000" w:rsidDel="00000000" w:rsidP="00000000" w:rsidRDefault="00000000" w:rsidRPr="00000000" w14:paraId="0000009B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64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вирусы, ссылки на их скачивание или рекламу сайтов их содержащих;</w:t>
            </w:r>
          </w:p>
          <w:p w:rsidR="00000000" w:rsidDel="00000000" w:rsidP="00000000" w:rsidRDefault="00000000" w:rsidRPr="00000000" w14:paraId="0000009C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64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сканирование портов, брутфорс, атаки и любые подобные действия.</w:t>
            </w:r>
          </w:p>
          <w:p w:rsidR="00000000" w:rsidDel="00000000" w:rsidP="00000000" w:rsidRDefault="00000000" w:rsidRPr="00000000" w14:paraId="000000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64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5. ЗАКАЗЧИК не должен допускать на своём сайте запуск скриптов, вызывающих критическую загрузку сервера. В случае обнаружения скриптов вызывающих аномальную нагрузку аккаунт будет приостановлен до принятия мер пользователем по оптимизации кода.</w:t>
            </w:r>
          </w:p>
          <w:p w:rsidR="00000000" w:rsidDel="00000000" w:rsidP="00000000" w:rsidRDefault="00000000" w:rsidRPr="00000000" w14:paraId="000000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Любые нарушение вышеперечисленных правил неизбежно приведут к удалению аккаунта и расторжению договора с пользователем допустившим нарушения без возврата денежных средств, оплаченных за текущий период.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highlight w:val="white"/>
                <w:rtl w:val="0"/>
              </w:rPr>
              <w:t xml:space="preserve">Техническая поддержка по  тел. 8-9025-156-856, </w:t>
            </w:r>
            <w:hyperlink r:id="rId7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color w:val="1155cc"/>
                  <w:sz w:val="20"/>
                  <w:szCs w:val="20"/>
                  <w:u w:val="single"/>
                  <w:rtl w:val="0"/>
                </w:rPr>
                <w:t xml:space="preserve">integratory@gmail.com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highlight w:val="whit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7"/>
              <w:tblW w:w="7437.0" w:type="dxa"/>
              <w:jc w:val="left"/>
              <w:tblLayout w:type="fixed"/>
              <w:tblLook w:val="0600"/>
            </w:tblPr>
            <w:tblGrid>
              <w:gridCol w:w="3718.5"/>
              <w:gridCol w:w="3718.5"/>
              <w:tblGridChange w:id="0">
                <w:tblGrid>
                  <w:gridCol w:w="3718.5"/>
                  <w:gridCol w:w="3718.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A3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sz w:val="20"/>
                      <w:szCs w:val="20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0"/>
                      <w:szCs w:val="20"/>
                      <w:highlight w:val="white"/>
                      <w:rtl w:val="0"/>
                    </w:rPr>
                    <w:t xml:space="preserve">Исполнитель</w:t>
                  </w:r>
                </w:p>
                <w:p w:rsidR="00000000" w:rsidDel="00000000" w:rsidP="00000000" w:rsidRDefault="00000000" w:rsidRPr="00000000" w14:paraId="000000A4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sz w:val="20"/>
                      <w:szCs w:val="20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0"/>
                      <w:szCs w:val="20"/>
                      <w:highlight w:val="white"/>
                    </w:rPr>
                    <w:drawing>
                      <wp:inline distB="114300" distT="114300" distL="114300" distR="114300">
                        <wp:extent cx="1995488" cy="1605308"/>
                        <wp:effectExtent b="0" l="0" r="0" t="0"/>
                        <wp:docPr descr="contract.png" id="2" name="image1.png"/>
                        <a:graphic>
                          <a:graphicData uri="http://schemas.openxmlformats.org/drawingml/2006/picture">
                            <pic:pic>
                              <pic:nvPicPr>
                                <pic:cNvPr descr="contract.png" id="0" name="image1.png"/>
                                <pic:cNvPicPr preferRelativeResize="0"/>
                              </pic:nvPicPr>
                              <pic:blipFill>
                                <a:blip r:embed="rId6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5488" cy="1605308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A5">
                  <w:pPr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line="240" w:lineRule="auto"/>
                    <w:rPr>
                      <w:rFonts w:ascii="Times New Roman" w:cs="Times New Roman" w:eastAsia="Times New Roman" w:hAnsi="Times New Roman"/>
                      <w:sz w:val="20"/>
                      <w:szCs w:val="20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0"/>
                      <w:szCs w:val="20"/>
                      <w:highlight w:val="white"/>
                      <w:rtl w:val="0"/>
                    </w:rPr>
                    <w:t xml:space="preserve">Заказчик</w:t>
                  </w:r>
                </w:p>
                <w:p w:rsidR="00000000" w:rsidDel="00000000" w:rsidP="00000000" w:rsidRDefault="00000000" w:rsidRPr="00000000" w14:paraId="000000A6">
                  <w:pPr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jc w:val="right"/>
                    <w:rPr>
                      <w:rFonts w:ascii="Times New Roman" w:cs="Times New Roman" w:eastAsia="Times New Roman" w:hAnsi="Times New Roman"/>
                      <w:sz w:val="20"/>
                      <w:szCs w:val="20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0"/>
                      <w:szCs w:val="20"/>
                      <w:highlight w:val="white"/>
                      <w:rtl w:val="0"/>
                    </w:rPr>
                    <w:t xml:space="preserve"> _________________________</w:t>
                  </w:r>
                </w:p>
                <w:p w:rsidR="00000000" w:rsidDel="00000000" w:rsidP="00000000" w:rsidRDefault="00000000" w:rsidRPr="00000000" w14:paraId="000000A7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jc w:val="center"/>
                    <w:rPr>
                      <w:rFonts w:ascii="Times New Roman" w:cs="Times New Roman" w:eastAsia="Times New Roman" w:hAnsi="Times New Roman"/>
                      <w:b w:val="1"/>
                      <w:sz w:val="20"/>
                      <w:szCs w:val="20"/>
                      <w:highlight w:val="whit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0"/>
                      <w:szCs w:val="20"/>
                      <w:rtl w:val="0"/>
                    </w:rPr>
                    <w:t xml:space="preserve">                       Галушкина И.Ф.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2240" w:w="15840" w:orient="landscape"/>
      <w:pgMar w:bottom="283.46456692913387" w:top="283.46456692913387" w:left="283.46456692913387" w:right="283.46456692913387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0" w:before="200" w:lineRule="auto"/>
    </w:pPr>
    <w:rPr>
      <w:rFonts w:ascii="Trebuchet MS" w:cs="Trebuchet MS" w:eastAsia="Trebuchet MS" w:hAnsi="Trebuchet MS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0" w:before="200" w:lineRule="auto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0" w:before="0" w:lineRule="auto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200" w:before="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integratory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